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F0" w:rsidRDefault="002A39DC">
      <w:r>
        <w:rPr>
          <w:noProof/>
          <w:lang w:val="en-IN" w:eastAsia="en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485775</wp:posOffset>
            </wp:positionH>
            <wp:positionV relativeFrom="paragraph">
              <wp:posOffset>31115</wp:posOffset>
            </wp:positionV>
            <wp:extent cx="6800850" cy="628650"/>
            <wp:effectExtent l="19050" t="0" r="0" b="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219" cy="628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5F1C" w:rsidRDefault="00A35F1C">
      <w:pPr>
        <w:pStyle w:val="Normal1"/>
        <w:rPr>
          <w:b/>
          <w:sz w:val="20"/>
          <w:szCs w:val="20"/>
        </w:rPr>
      </w:pPr>
    </w:p>
    <w:p w:rsidR="00A35F1C" w:rsidRDefault="00A35F1C">
      <w:pPr>
        <w:pStyle w:val="Normal1"/>
        <w:rPr>
          <w:b/>
          <w:sz w:val="20"/>
          <w:szCs w:val="20"/>
        </w:rPr>
      </w:pPr>
    </w:p>
    <w:p w:rsidR="00A35F1C" w:rsidRDefault="00A35F1C">
      <w:pPr>
        <w:pStyle w:val="Normal1"/>
        <w:rPr>
          <w:b/>
          <w:sz w:val="20"/>
          <w:szCs w:val="20"/>
        </w:rPr>
      </w:pPr>
    </w:p>
    <w:p w:rsidR="00FA79F0" w:rsidRDefault="002A39DC">
      <w:pPr>
        <w:pStyle w:val="Normal1"/>
        <w:rPr>
          <w:b/>
          <w:sz w:val="20"/>
          <w:szCs w:val="20"/>
        </w:rPr>
      </w:pPr>
      <w:r>
        <w:rPr>
          <w:b/>
          <w:sz w:val="20"/>
          <w:szCs w:val="20"/>
        </w:rPr>
        <w:t>II. B.Tech - I - SEM - II MID EXAMINATIONS</w:t>
      </w:r>
      <w:r>
        <w:rPr>
          <w:b/>
          <w:sz w:val="20"/>
          <w:szCs w:val="20"/>
        </w:rPr>
        <w:tab/>
        <w:t>Date: 07--12-2024             Time: FN 10.00AM TO 12:00PM</w:t>
      </w:r>
    </w:p>
    <w:p w:rsidR="00FA79F0" w:rsidRDefault="00FA79F0">
      <w:pPr>
        <w:pStyle w:val="Normal1"/>
        <w:rPr>
          <w:b/>
          <w:sz w:val="20"/>
          <w:szCs w:val="20"/>
        </w:rPr>
      </w:pPr>
    </w:p>
    <w:p w:rsidR="00FA79F0" w:rsidRDefault="002A39DC">
      <w:pPr>
        <w:pStyle w:val="Normal1"/>
        <w:rPr>
          <w:b/>
          <w:sz w:val="20"/>
          <w:szCs w:val="20"/>
        </w:rPr>
      </w:pPr>
      <w:r>
        <w:rPr>
          <w:b/>
          <w:sz w:val="20"/>
          <w:szCs w:val="20"/>
        </w:rPr>
        <w:t>Subject: COSM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Branch: CSE(DS), IT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Marks: 30 M</w:t>
      </w:r>
      <w:r>
        <w:rPr>
          <w:b/>
          <w:sz w:val="20"/>
          <w:szCs w:val="20"/>
        </w:rPr>
        <w:tab/>
      </w:r>
      <w:bookmarkStart w:id="0" w:name="_GoBack"/>
      <w:bookmarkEnd w:id="0"/>
      <w:r>
        <w:rPr>
          <w:b/>
          <w:sz w:val="20"/>
          <w:szCs w:val="20"/>
        </w:rPr>
        <w:t xml:space="preserve">  SET-1</w:t>
      </w:r>
    </w:p>
    <w:p w:rsidR="00FA79F0" w:rsidRDefault="002A39DC">
      <w:pPr>
        <w:pStyle w:val="Normal1"/>
        <w:rPr>
          <w:b/>
          <w:sz w:val="20"/>
          <w:szCs w:val="20"/>
        </w:rPr>
      </w:pPr>
      <w:r>
        <w:rPr>
          <w:b/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FA79F0" w:rsidRDefault="002A39DC">
      <w:pPr>
        <w:pStyle w:val="Normal1"/>
        <w:rPr>
          <w:b/>
        </w:rPr>
      </w:pPr>
      <w:r>
        <w:rPr>
          <w:b/>
        </w:rPr>
        <w:t>Answer all Questions in Part -A &amp; Answer any FOUR Questions in Part –B</w:t>
      </w:r>
    </w:p>
    <w:p w:rsidR="00FA79F0" w:rsidRDefault="00FA79F0">
      <w:pPr>
        <w:pStyle w:val="Normal1"/>
        <w:rPr>
          <w:b/>
          <w:sz w:val="22"/>
          <w:szCs w:val="22"/>
        </w:rPr>
      </w:pPr>
    </w:p>
    <w:p w:rsidR="00FA79F0" w:rsidRDefault="002A39DC">
      <w:pPr>
        <w:pStyle w:val="Normal1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PART A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5x2 = 10</w:t>
      </w:r>
    </w:p>
    <w:p w:rsidR="00FA79F0" w:rsidRDefault="00FA79F0">
      <w:pPr>
        <w:pStyle w:val="Heading1"/>
        <w:spacing w:line="238" w:lineRule="exact"/>
        <w:ind w:left="0"/>
        <w:contextualSpacing/>
      </w:pPr>
    </w:p>
    <w:p w:rsidR="00FA79F0" w:rsidRDefault="002A39DC">
      <w:pPr>
        <w:spacing w:after="0"/>
        <w:ind w:right="9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Define Null &amp; Alternative hypothesis.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(CO3)</w:t>
      </w:r>
    </w:p>
    <w:p w:rsidR="00FA79F0" w:rsidRDefault="002A39DC">
      <w:pPr>
        <w:tabs>
          <w:tab w:val="left" w:pos="1981"/>
        </w:tabs>
        <w:spacing w:line="242" w:lineRule="auto"/>
        <w:ind w:right="11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4"/>
        </w:rPr>
        <w:t xml:space="preserve">2. Explain briefly the  </w:t>
      </w:r>
      <w:r>
        <w:rPr>
          <w:rStyle w:val="mi"/>
          <w:rFonts w:ascii="Times New Roman" w:hAnsi="Times New Roman" w:cs="Times New Roman"/>
          <w:color w:val="000000"/>
          <w:shd w:val="clear" w:color="auto" w:fill="FFFFFF"/>
        </w:rPr>
        <w:t>χ</w:t>
      </w:r>
      <w:r>
        <w:rPr>
          <w:rStyle w:val="mjxassistivemathml"/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spacing w:val="14"/>
        </w:rPr>
        <w:t xml:space="preserve"> (Chi-Square) test.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(CO4)</w:t>
      </w:r>
    </w:p>
    <w:p w:rsidR="00FA79F0" w:rsidRDefault="002A39DC">
      <w:pPr>
        <w:tabs>
          <w:tab w:val="left" w:pos="1981"/>
        </w:tabs>
        <w:spacing w:after="0" w:line="247" w:lineRule="exac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Explain</w:t>
      </w:r>
      <w:r w:rsidR="000621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t-distribution.                                                                       </w:t>
      </w:r>
      <w:r>
        <w:rPr>
          <w:rFonts w:ascii="Times New Roman" w:hAnsi="Times New Roman" w:cs="Times New Roman"/>
          <w:spacing w:val="-4"/>
        </w:rPr>
        <w:tab/>
      </w:r>
      <w:r>
        <w:rPr>
          <w:rFonts w:ascii="Times New Roman" w:hAnsi="Times New Roman" w:cs="Times New Roman"/>
          <w:spacing w:val="-4"/>
        </w:rPr>
        <w:tab/>
      </w:r>
      <w:r>
        <w:rPr>
          <w:rFonts w:ascii="Times New Roman" w:hAnsi="Times New Roman" w:cs="Times New Roman"/>
          <w:spacing w:val="-4"/>
        </w:rPr>
        <w:tab/>
      </w:r>
      <w:r>
        <w:rPr>
          <w:rFonts w:ascii="Times New Roman" w:hAnsi="Times New Roman" w:cs="Times New Roman"/>
          <w:spacing w:val="-4"/>
        </w:rPr>
        <w:tab/>
      </w:r>
      <w:r>
        <w:rPr>
          <w:rFonts w:ascii="Times New Roman" w:hAnsi="Times New Roman" w:cs="Times New Roman"/>
        </w:rPr>
        <w:t>(CO4)</w:t>
      </w:r>
    </w:p>
    <w:p w:rsidR="00FA79F0" w:rsidRDefault="002A39DC">
      <w:pPr>
        <w:tabs>
          <w:tab w:val="left" w:pos="1981"/>
        </w:tabs>
        <w:spacing w:before="1"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Define</w:t>
      </w:r>
      <w:r w:rsidR="000621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stochastic</w:t>
      </w:r>
      <w:r w:rsidR="000621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process &amp; Markov chain.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(CO5)</w:t>
      </w:r>
    </w:p>
    <w:p w:rsidR="00FA79F0" w:rsidRDefault="002A39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If the transition probability matrix is 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</w:rPr>
                              <m:t>3</m:t>
                            </m:r>
                          </m:den>
                        </m:f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</w:rPr>
                              <m:t>3</m:t>
                            </m:r>
                          </m:den>
                        </m:f>
                      </m:e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</w:rPr>
                              <m:t>4</m:t>
                            </m:r>
                          </m:den>
                        </m:f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ascii="Times New Roman" w:hAnsi="Times New Roman" w:cs="Times New Roman"/>
        </w:rPr>
        <w:t xml:space="preserve">. Find x, y an z ?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(CO5)</w:t>
      </w:r>
    </w:p>
    <w:p w:rsidR="00FA79F0" w:rsidRDefault="002A39DC">
      <w:pPr>
        <w:tabs>
          <w:tab w:val="left" w:pos="8909"/>
        </w:tabs>
        <w:spacing w:after="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PART-B                                                                     4x5= 20</w:t>
      </w:r>
    </w:p>
    <w:p w:rsidR="00FA79F0" w:rsidRDefault="00FA79F0">
      <w:pPr>
        <w:tabs>
          <w:tab w:val="left" w:pos="8909"/>
        </w:tabs>
        <w:spacing w:after="0"/>
        <w:contextualSpacing/>
        <w:rPr>
          <w:rFonts w:ascii="Times New Roman" w:hAnsi="Times New Roman" w:cs="Times New Roman"/>
          <w:b/>
        </w:rPr>
      </w:pPr>
    </w:p>
    <w:p w:rsidR="00FA79F0" w:rsidRDefault="002A39DC">
      <w:pPr>
        <w:pStyle w:val="BodyText"/>
        <w:tabs>
          <w:tab w:val="left" w:pos="4678"/>
        </w:tabs>
        <w:spacing w:after="100" w:afterAutospacing="1" w:line="252" w:lineRule="exact"/>
        <w:ind w:left="0" w:right="402"/>
        <w:contextualSpacing/>
        <w:rPr>
          <w:b/>
        </w:rPr>
      </w:pPr>
      <w:r>
        <w:t>6. An oceanographer wants to check whether the depth of the ocean in a certain region is 57.4</w:t>
      </w:r>
    </w:p>
    <w:p w:rsidR="00FA79F0" w:rsidRDefault="002A39DC">
      <w:pPr>
        <w:pStyle w:val="BodyText"/>
        <w:tabs>
          <w:tab w:val="left" w:pos="4678"/>
        </w:tabs>
        <w:spacing w:after="100" w:afterAutospacing="1" w:line="252" w:lineRule="exact"/>
        <w:ind w:left="142" w:right="402"/>
        <w:contextualSpacing/>
        <w:rPr>
          <w:b/>
        </w:rPr>
      </w:pPr>
      <w:r>
        <w:t xml:space="preserve">fathoms, as had previously been recorded. What can he conclude at the level of significance </w:t>
      </w:r>
      <w:r>
        <w:rPr>
          <w:rFonts w:eastAsia="Cambria Math"/>
        </w:rPr>
        <w:t>α</w:t>
      </w:r>
      <w:r>
        <w:t xml:space="preserve">=0.05,  </w:t>
      </w:r>
    </w:p>
    <w:p w:rsidR="00FA79F0" w:rsidRDefault="002A39DC">
      <w:pPr>
        <w:pStyle w:val="BodyText"/>
        <w:tabs>
          <w:tab w:val="left" w:pos="4678"/>
        </w:tabs>
        <w:spacing w:after="100" w:afterAutospacing="1" w:line="252" w:lineRule="exact"/>
        <w:ind w:left="142" w:right="402"/>
        <w:contextualSpacing/>
      </w:pPr>
      <w:r>
        <w:t xml:space="preserve">if readings taken at 40 random locations in the given region yielded a mean of 59.1fathoms with a     </w:t>
      </w:r>
    </w:p>
    <w:p w:rsidR="00FA79F0" w:rsidRDefault="002A39DC">
      <w:pPr>
        <w:pStyle w:val="BodyText"/>
        <w:tabs>
          <w:tab w:val="left" w:pos="4678"/>
        </w:tabs>
        <w:spacing w:line="252" w:lineRule="exact"/>
        <w:ind w:left="142" w:right="402"/>
        <w:contextualSpacing/>
      </w:pPr>
      <w:r>
        <w:t xml:space="preserve">   standard deviationof 5.2 fathoms?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(CO3)</w:t>
      </w:r>
    </w:p>
    <w:p w:rsidR="00FA79F0" w:rsidRDefault="00FA79F0">
      <w:pPr>
        <w:pStyle w:val="BodyText"/>
        <w:spacing w:line="252" w:lineRule="exact"/>
        <w:ind w:right="5526"/>
      </w:pP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eastAsiaTheme="minorEastAsia" w:hAnsi="Times New Roman" w:cs="Times New Roman"/>
        </w:rPr>
        <w:t xml:space="preserve"> A researcher wants to know the intelligence of students in a school. He selected two groups of  </w:t>
      </w: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students. In the first group there are 150 students having mean IQ of 75 with a S.D of 15. In the second  </w:t>
      </w: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group there are 250 students having mean IQ of 70 with S.D of 20. Is there a significant difference   </w:t>
      </w: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between the means of two groups 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(CO3)</w:t>
      </w:r>
    </w:p>
    <w:p w:rsidR="00FA79F0" w:rsidRDefault="00FA79F0">
      <w:pPr>
        <w:tabs>
          <w:tab w:val="left" w:pos="3877"/>
        </w:tabs>
        <w:ind w:right="630"/>
        <w:contextualSpacing/>
        <w:jc w:val="both"/>
        <w:rPr>
          <w:rFonts w:ascii="Times New Roman" w:hAnsi="Times New Roman" w:cs="Times New Roman"/>
        </w:rPr>
      </w:pPr>
    </w:p>
    <w:p w:rsidR="00FA79F0" w:rsidRDefault="002A39DC">
      <w:pPr>
        <w:tabs>
          <w:tab w:val="left" w:pos="1981"/>
        </w:tabs>
        <w:spacing w:before="2" w:after="0" w:line="247" w:lineRule="auto"/>
        <w:ind w:right="82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A sample of 26 bulbs gives a mean life of 990 hours with a S.D of 20 hours. The manufacturer  </w:t>
      </w:r>
    </w:p>
    <w:p w:rsidR="00FA79F0" w:rsidRDefault="002A39DC">
      <w:pPr>
        <w:tabs>
          <w:tab w:val="left" w:pos="1981"/>
        </w:tabs>
        <w:spacing w:before="2" w:after="0" w:line="247" w:lineRule="auto"/>
        <w:ind w:right="82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claims that the mean life of bulbs is 1000 hours. Is the sample not up to the   </w:t>
      </w:r>
    </w:p>
    <w:p w:rsidR="00FA79F0" w:rsidRDefault="002A39DC">
      <w:pPr>
        <w:tabs>
          <w:tab w:val="left" w:pos="1981"/>
        </w:tabs>
        <w:spacing w:before="2" w:after="0" w:line="247" w:lineRule="auto"/>
        <w:ind w:right="686"/>
        <w:contextualSpacing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</w:rPr>
        <w:t xml:space="preserve">    standard.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(CO4)</w:t>
      </w:r>
    </w:p>
    <w:p w:rsidR="00FA79F0" w:rsidRDefault="00FA79F0">
      <w:pPr>
        <w:pStyle w:val="BodyText"/>
        <w:spacing w:line="249" w:lineRule="exact"/>
        <w:ind w:right="5526"/>
      </w:pP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 xml:space="preserve"> 9. </w:t>
      </w:r>
      <w:r>
        <w:rPr>
          <w:rFonts w:ascii="Times New Roman" w:eastAsiaTheme="minorEastAsia" w:hAnsi="Times New Roman" w:cs="Times New Roman"/>
        </w:rPr>
        <w:t xml:space="preserve">The heights of 10 males of a given locality are found to be 70, 67, 62, 68, 61, 68, 70, 64, 64, 66  </w:t>
      </w: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inches. Is it reasonable to believe that the average height is greater than 64 inches? Test at 5%  </w:t>
      </w:r>
    </w:p>
    <w:p w:rsidR="00FA79F0" w:rsidRDefault="002A39DC">
      <w:pPr>
        <w:tabs>
          <w:tab w:val="left" w:pos="1981"/>
        </w:tabs>
        <w:spacing w:before="2" w:after="0" w:line="247" w:lineRule="auto"/>
        <w:ind w:right="686"/>
        <w:contextualSpacing/>
        <w:rPr>
          <w:rFonts w:ascii="Times New Roman" w:hAnsi="Times New Roman" w:cs="Times New Roman"/>
          <w:spacing w:val="4"/>
        </w:rPr>
      </w:pPr>
      <w:r>
        <w:rPr>
          <w:rFonts w:ascii="Times New Roman" w:eastAsiaTheme="minorEastAsia" w:hAnsi="Times New Roman" w:cs="Times New Roman"/>
        </w:rPr>
        <w:t xml:space="preserve">   significance level assuming that for 9 degrees of freedom (t=1.833 at α=0.05).</w:t>
      </w:r>
      <w:r>
        <w:rPr>
          <w:rFonts w:ascii="Times New Roman" w:hAnsi="Times New Roman" w:cs="Times New Roman"/>
        </w:rPr>
        <w:tab/>
        <w:t xml:space="preserve">            (CO4)</w:t>
      </w:r>
    </w:p>
    <w:p w:rsidR="00FA79F0" w:rsidRDefault="00FA79F0">
      <w:pPr>
        <w:tabs>
          <w:tab w:val="left" w:pos="3877"/>
        </w:tabs>
        <w:ind w:right="630"/>
        <w:contextualSpacing/>
        <w:jc w:val="both"/>
        <w:rPr>
          <w:rFonts w:ascii="Times New Roman" w:hAnsi="Times New Roman" w:cs="Times New Roman"/>
        </w:rPr>
      </w:pPr>
    </w:p>
    <w:p w:rsidR="00FA79F0" w:rsidRDefault="002A39DC">
      <w:pPr>
        <w:tabs>
          <w:tab w:val="left" w:pos="3877"/>
        </w:tabs>
        <w:ind w:right="63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Find the equilibrium vector or steady state vector for the transition matrix  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</w:rPr>
                    <m:t>0.5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0.2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</w:rPr>
                    <m:t>0.1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0.4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0.5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</w:rPr>
                    <m:t>0.2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0.2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0.6</m:t>
                  </m:r>
                </m:e>
              </m:mr>
            </m:m>
          </m:e>
        </m:d>
      </m:oMath>
      <w:r>
        <w:rPr>
          <w:rFonts w:ascii="Times New Roman" w:hAnsi="Times New Roman" w:cs="Times New Roman"/>
        </w:rPr>
        <w:t xml:space="preserve">     (CO5)</w:t>
      </w:r>
    </w:p>
    <w:p w:rsidR="00FA79F0" w:rsidRDefault="00FA79F0">
      <w:pPr>
        <w:tabs>
          <w:tab w:val="left" w:pos="1530"/>
          <w:tab w:val="left" w:pos="1981"/>
        </w:tabs>
        <w:ind w:right="1425"/>
        <w:contextualSpacing/>
        <w:rPr>
          <w:rFonts w:ascii="Times New Roman" w:hAnsi="Times New Roman" w:cs="Times New Roman"/>
        </w:rPr>
      </w:pPr>
    </w:p>
    <w:p w:rsidR="00FA79F0" w:rsidRDefault="002A39DC">
      <w:pPr>
        <w:tabs>
          <w:tab w:val="left" w:pos="1530"/>
          <w:tab w:val="left" w:pos="1981"/>
        </w:tabs>
        <w:ind w:right="1425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11. The transition probability matrix of a Markov chain 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n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</w:rPr>
        <w:t xml:space="preserve"> , n= 1,2,3 ……. having 3 states   </w:t>
      </w:r>
    </w:p>
    <w:p w:rsidR="00FA79F0" w:rsidRDefault="002A39DC">
      <w:pPr>
        <w:tabs>
          <w:tab w:val="left" w:pos="1530"/>
          <w:tab w:val="left" w:pos="1981"/>
        </w:tabs>
        <w:ind w:right="1425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1, 2 and 3 is P= 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</w:rPr>
                    <m:t>0.1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0.5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0.4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</w:rPr>
                    <m:t>0.6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0.2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0.2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</w:rPr>
                    <m:t>0.3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0.4</m:t>
                  </m:r>
                </m:e>
                <m:e>
                  <m:r>
                    <w:rPr>
                      <w:rFonts w:ascii="Cambria Math" w:hAnsi="Times New Roman" w:cs="Times New Roman"/>
                    </w:rPr>
                    <m:t>0.3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</w:rPr>
        <w:t xml:space="preserve"> and the initial distribution is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p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0</m:t>
                </m:r>
              </m:e>
            </m:d>
          </m:sup>
        </m:sSup>
      </m:oMath>
      <w:r>
        <w:rPr>
          <w:rFonts w:ascii="Times New Roman" w:eastAsiaTheme="minorEastAsia" w:hAnsi="Times New Roman" w:cs="Times New Roman"/>
        </w:rPr>
        <w:t xml:space="preserve"> =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</w:rPr>
                    <m:t>0.7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</w:rPr>
                    <m:t>0.2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</w:rPr>
                    <m:t>0.1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</w:rPr>
        <w:t xml:space="preserve"> . </w:t>
      </w:r>
    </w:p>
    <w:p w:rsidR="00FA79F0" w:rsidRDefault="002A39DC">
      <w:pPr>
        <w:tabs>
          <w:tab w:val="left" w:pos="1530"/>
          <w:tab w:val="left" w:pos="1981"/>
        </w:tabs>
        <w:ind w:right="402"/>
        <w:contextualSpacing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Find   (i)  P(X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>=3)</w:t>
      </w:r>
      <w:r>
        <w:rPr>
          <w:rFonts w:ascii="Times New Roman" w:hAnsi="Times New Roman" w:cs="Times New Roman"/>
        </w:rPr>
        <w:t xml:space="preserve">     (ii) P(X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=2,  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=3,  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=3,   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=2).                                                                  (CO5)</w:t>
      </w:r>
    </w:p>
    <w:p w:rsidR="00690812" w:rsidRDefault="00690812">
      <w:pPr>
        <w:tabs>
          <w:tab w:val="left" w:pos="1530"/>
          <w:tab w:val="left" w:pos="1981"/>
        </w:tabs>
        <w:ind w:right="402"/>
        <w:contextualSpacing/>
        <w:rPr>
          <w:rFonts w:ascii="Times New Roman" w:hAnsi="Times New Roman" w:cs="Times New Roman"/>
        </w:rPr>
      </w:pPr>
    </w:p>
    <w:p w:rsidR="00690812" w:rsidRDefault="00690812">
      <w:pPr>
        <w:tabs>
          <w:tab w:val="left" w:pos="1530"/>
          <w:tab w:val="left" w:pos="1981"/>
        </w:tabs>
        <w:ind w:right="402"/>
        <w:contextualSpacing/>
        <w:rPr>
          <w:rFonts w:ascii="Times New Roman" w:hAnsi="Times New Roman" w:cs="Times New Roman"/>
        </w:rPr>
      </w:pPr>
    </w:p>
    <w:p w:rsidR="00690812" w:rsidRDefault="00690812">
      <w:pPr>
        <w:tabs>
          <w:tab w:val="left" w:pos="1530"/>
          <w:tab w:val="left" w:pos="1981"/>
        </w:tabs>
        <w:ind w:right="402"/>
        <w:contextualSpacing/>
        <w:rPr>
          <w:rFonts w:ascii="Times New Roman" w:hAnsi="Times New Roman" w:cs="Times New Roman"/>
        </w:rPr>
      </w:pPr>
    </w:p>
    <w:p w:rsidR="00690812" w:rsidRDefault="00062123" w:rsidP="00690812">
      <w:pPr>
        <w:tabs>
          <w:tab w:val="left" w:pos="4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MID</w:t>
      </w:r>
      <w:r w:rsidR="00690812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I</w:t>
      </w:r>
      <w:r w:rsidR="00690812">
        <w:rPr>
          <w:rFonts w:ascii="Times New Roman" w:hAnsi="Times New Roman" w:cs="Times New Roman"/>
          <w:b/>
        </w:rPr>
        <w:t>I</w:t>
      </w:r>
    </w:p>
    <w:p w:rsidR="00690812" w:rsidRDefault="00690812" w:rsidP="00690812">
      <w:pPr>
        <w:tabs>
          <w:tab w:val="left" w:pos="41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Subject: </w:t>
      </w:r>
      <w:r w:rsidR="00062123">
        <w:rPr>
          <w:rFonts w:ascii="Times New Roman" w:hAnsi="Times New Roman" w:cs="Times New Roman"/>
          <w:b/>
        </w:rPr>
        <w:t>COMPUTER ORIENTED STASTCAL METHODS</w:t>
      </w:r>
      <w:r>
        <w:rPr>
          <w:rFonts w:ascii="Times New Roman" w:hAnsi="Times New Roman" w:cs="Times New Roman"/>
          <w:b/>
        </w:rPr>
        <w:t xml:space="preserve">                       Date: </w:t>
      </w:r>
      <w:r w:rsidR="00062123">
        <w:rPr>
          <w:b/>
          <w:sz w:val="20"/>
          <w:szCs w:val="20"/>
        </w:rPr>
        <w:t>07--12-2024</w:t>
      </w:r>
      <w:r>
        <w:rPr>
          <w:rFonts w:ascii="Times New Roman" w:hAnsi="Times New Roman" w:cs="Times New Roman"/>
          <w:b/>
        </w:rPr>
        <w:t xml:space="preserve">   </w:t>
      </w:r>
    </w:p>
    <w:p w:rsidR="00690812" w:rsidRDefault="00690812" w:rsidP="00690812">
      <w:pPr>
        <w:tabs>
          <w:tab w:val="left" w:pos="4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 of Evaluation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9"/>
        <w:gridCol w:w="879"/>
        <w:gridCol w:w="4561"/>
        <w:gridCol w:w="1388"/>
        <w:gridCol w:w="1365"/>
      </w:tblGrid>
      <w:tr w:rsidR="00690812" w:rsidTr="00F8629F">
        <w:trPr>
          <w:cantSplit/>
          <w:trHeight w:val="230"/>
          <w:tblHeader/>
        </w:trPr>
        <w:tc>
          <w:tcPr>
            <w:tcW w:w="879" w:type="dxa"/>
          </w:tcPr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>PART</w:t>
            </w:r>
          </w:p>
        </w:tc>
        <w:tc>
          <w:tcPr>
            <w:tcW w:w="879" w:type="dxa"/>
          </w:tcPr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>S.NO</w:t>
            </w:r>
          </w:p>
        </w:tc>
        <w:tc>
          <w:tcPr>
            <w:tcW w:w="4561" w:type="dxa"/>
          </w:tcPr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690812" w:rsidTr="00F8629F">
        <w:trPr>
          <w:cantSplit/>
          <w:trHeight w:val="322"/>
          <w:tblHeader/>
        </w:trPr>
        <w:tc>
          <w:tcPr>
            <w:tcW w:w="879" w:type="dxa"/>
            <w:vMerge w:val="restart"/>
          </w:tcPr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A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1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</w:pPr>
            <w:r>
              <w:t>Null  + Alternative hypothesis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690812" w:rsidRDefault="00690812" w:rsidP="00062123">
            <w:pPr>
              <w:pStyle w:val="normal0"/>
              <w:jc w:val="center"/>
            </w:pPr>
            <w:r>
              <w:t>1</w:t>
            </w:r>
            <w:r w:rsidR="00062123">
              <w:t>+</w:t>
            </w:r>
            <w:r>
              <w:t>1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</w:tr>
      <w:tr w:rsidR="00690812" w:rsidTr="00F8629F">
        <w:trPr>
          <w:cantSplit/>
          <w:trHeight w:val="261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</w:pPr>
            <w:r>
              <w:t>Formula</w:t>
            </w:r>
          </w:p>
          <w:p w:rsidR="00690812" w:rsidRDefault="00690812" w:rsidP="00F8629F">
            <w:pPr>
              <w:pStyle w:val="normal0"/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</w:pPr>
            <w:r>
              <w:t xml:space="preserve">          2</w:t>
            </w:r>
          </w:p>
          <w:p w:rsidR="00690812" w:rsidRDefault="00690812" w:rsidP="00F8629F">
            <w:pPr>
              <w:pStyle w:val="normal0"/>
            </w:pPr>
            <w:r>
              <w:t xml:space="preserve">    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</w:tc>
      </w:tr>
      <w:tr w:rsidR="00690812" w:rsidTr="00F8629F">
        <w:trPr>
          <w:cantSplit/>
          <w:trHeight w:val="226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3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062123" w:rsidRDefault="00062123" w:rsidP="00062123">
            <w:pPr>
              <w:pStyle w:val="normal0"/>
            </w:pPr>
            <w:r>
              <w:t>Formula</w:t>
            </w:r>
          </w:p>
          <w:p w:rsidR="00690812" w:rsidRDefault="00690812" w:rsidP="00F8629F">
            <w:pPr>
              <w:pStyle w:val="normal0"/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  <w:jc w:val="center"/>
            </w:pPr>
            <w:r>
              <w:t>2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</w:tr>
      <w:tr w:rsidR="00690812" w:rsidTr="00F8629F">
        <w:trPr>
          <w:cantSplit/>
          <w:trHeight w:val="168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4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</w:pPr>
            <w:r>
              <w:t>stochastic process + Markov chain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  <w:jc w:val="center"/>
            </w:pPr>
            <w:r>
              <w:t>1+1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</w:tc>
      </w:tr>
      <w:tr w:rsidR="00690812" w:rsidTr="00F8629F">
        <w:trPr>
          <w:cantSplit/>
          <w:trHeight w:val="243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</w:tcBorders>
          </w:tcPr>
          <w:p w:rsidR="00062123" w:rsidRDefault="00062123" w:rsidP="00062123">
            <w:pPr>
              <w:pStyle w:val="normal0"/>
            </w:pPr>
            <w:r>
              <w:t>Formula + Calculations</w:t>
            </w:r>
          </w:p>
          <w:p w:rsidR="00690812" w:rsidRDefault="00690812" w:rsidP="00062123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</w:tc>
      </w:tr>
      <w:tr w:rsidR="00690812" w:rsidTr="00F8629F">
        <w:trPr>
          <w:cantSplit/>
          <w:trHeight w:val="425"/>
          <w:tblHeader/>
        </w:trPr>
        <w:tc>
          <w:tcPr>
            <w:tcW w:w="879" w:type="dxa"/>
            <w:vMerge w:val="restart"/>
          </w:tcPr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</w:p>
          <w:p w:rsidR="00690812" w:rsidRDefault="00690812" w:rsidP="00F8629F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B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6.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bottom w:val="single" w:sz="4" w:space="0" w:color="auto"/>
            </w:tcBorders>
          </w:tcPr>
          <w:p w:rsidR="00690812" w:rsidRDefault="00062123" w:rsidP="00F8629F">
            <w:pPr>
              <w:pStyle w:val="normal0"/>
              <w:jc w:val="both"/>
            </w:pPr>
            <w:r>
              <w:t>Given data + Formula</w:t>
            </w:r>
          </w:p>
          <w:p w:rsidR="00062123" w:rsidRDefault="00062123" w:rsidP="00F8629F">
            <w:pPr>
              <w:pStyle w:val="normal0"/>
              <w:jc w:val="both"/>
            </w:pPr>
            <w:r>
              <w:t>Procedure + Conclusion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690812" w:rsidRDefault="00690812" w:rsidP="00F8629F">
            <w:pPr>
              <w:pStyle w:val="normal0"/>
            </w:pPr>
          </w:p>
          <w:p w:rsidR="00690812" w:rsidRDefault="00690812" w:rsidP="00F8629F">
            <w:pPr>
              <w:pStyle w:val="normal0"/>
              <w:jc w:val="center"/>
            </w:pPr>
            <w:r>
              <w:t>3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</w:pPr>
          </w:p>
        </w:tc>
      </w:tr>
      <w:tr w:rsidR="00690812" w:rsidTr="00F8629F">
        <w:trPr>
          <w:cantSplit/>
          <w:trHeight w:val="360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7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665494" w:rsidRDefault="00665494" w:rsidP="00665494">
            <w:pPr>
              <w:pStyle w:val="normal0"/>
              <w:jc w:val="both"/>
            </w:pPr>
            <w:r>
              <w:t>Given data + Formula</w:t>
            </w:r>
          </w:p>
          <w:p w:rsidR="00690812" w:rsidRDefault="00665494" w:rsidP="00665494">
            <w:pPr>
              <w:pStyle w:val="normal0"/>
              <w:jc w:val="both"/>
              <w:rPr>
                <w:sz w:val="28"/>
                <w:szCs w:val="28"/>
              </w:rPr>
            </w:pPr>
            <w:r>
              <w:t>Procedure + Conclusion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690812" w:rsidRDefault="00690812" w:rsidP="00F8629F">
            <w:pPr>
              <w:pStyle w:val="normal0"/>
              <w:jc w:val="center"/>
            </w:pPr>
            <w:r>
              <w:t>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</w:tr>
      <w:tr w:rsidR="00690812" w:rsidTr="00F8629F">
        <w:trPr>
          <w:cantSplit/>
          <w:trHeight w:val="299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8</w:t>
            </w:r>
          </w:p>
          <w:p w:rsidR="00690812" w:rsidRDefault="00690812" w:rsidP="00F8629F">
            <w:pPr>
              <w:pStyle w:val="normal0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EB7C93" w:rsidRDefault="00EB7C93" w:rsidP="00EB7C93">
            <w:pPr>
              <w:pStyle w:val="normal0"/>
              <w:jc w:val="both"/>
            </w:pPr>
            <w:r>
              <w:t>Given data + Formula</w:t>
            </w:r>
          </w:p>
          <w:p w:rsidR="00690812" w:rsidRDefault="00EB7C93" w:rsidP="00EB7C93">
            <w:pPr>
              <w:pStyle w:val="normal0"/>
              <w:jc w:val="both"/>
              <w:rPr>
                <w:sz w:val="28"/>
                <w:szCs w:val="28"/>
              </w:rPr>
            </w:pPr>
            <w:r>
              <w:t>Procedure + Conclusion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EB7C93" w:rsidRDefault="00EB7C93" w:rsidP="00EB7C93">
            <w:pPr>
              <w:pStyle w:val="normal0"/>
              <w:jc w:val="center"/>
            </w:pPr>
            <w:r>
              <w:t>2</w:t>
            </w:r>
          </w:p>
          <w:p w:rsidR="00690812" w:rsidRDefault="00EB7C93" w:rsidP="00EB7C93">
            <w:pPr>
              <w:pStyle w:val="normal0"/>
              <w:jc w:val="center"/>
            </w:pPr>
            <w:r>
              <w:t>3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</w:tr>
      <w:tr w:rsidR="00690812" w:rsidTr="00F8629F">
        <w:trPr>
          <w:cantSplit/>
          <w:trHeight w:val="363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9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EB7C93" w:rsidRDefault="00EB7C93" w:rsidP="00EB7C93">
            <w:pPr>
              <w:pStyle w:val="normal0"/>
              <w:jc w:val="both"/>
            </w:pPr>
            <w:r>
              <w:t>Given data + Formula</w:t>
            </w:r>
          </w:p>
          <w:p w:rsidR="00690812" w:rsidRDefault="00EB7C93" w:rsidP="00EB7C93">
            <w:pPr>
              <w:pStyle w:val="normal0"/>
              <w:jc w:val="both"/>
            </w:pPr>
            <w:r>
              <w:t xml:space="preserve">Procedure + Conclusion 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690812" w:rsidRDefault="00690812" w:rsidP="00F8629F">
            <w:pPr>
              <w:pStyle w:val="normal0"/>
              <w:jc w:val="center"/>
            </w:pPr>
            <w:r>
              <w:t>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</w:p>
        </w:tc>
      </w:tr>
      <w:tr w:rsidR="00690812" w:rsidTr="00F8629F">
        <w:trPr>
          <w:cantSplit/>
          <w:trHeight w:val="317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10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EB7C93" w:rsidP="00F8629F">
            <w:pPr>
              <w:pStyle w:val="normal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Vp =v and v1+v2+v3=1</w:t>
            </w:r>
          </w:p>
          <w:p w:rsidR="00EB7C93" w:rsidRDefault="00EB7C93" w:rsidP="00F8629F">
            <w:pPr>
              <w:pStyle w:val="normal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Application + Answer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1</w:t>
            </w:r>
          </w:p>
          <w:p w:rsidR="00EB7C93" w:rsidRDefault="00EB7C93" w:rsidP="00F8629F">
            <w:pPr>
              <w:pStyle w:val="normal0"/>
              <w:jc w:val="center"/>
            </w:pPr>
            <w:r>
              <w:t>3+1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</w:tc>
      </w:tr>
      <w:tr w:rsidR="00690812" w:rsidTr="00F8629F">
        <w:trPr>
          <w:cantSplit/>
          <w:trHeight w:val="500"/>
          <w:tblHeader/>
        </w:trPr>
        <w:tc>
          <w:tcPr>
            <w:tcW w:w="879" w:type="dxa"/>
            <w:vMerge/>
          </w:tcPr>
          <w:p w:rsidR="00690812" w:rsidRDefault="00690812" w:rsidP="00F8629F">
            <w:pPr>
              <w:pStyle w:val="normal0"/>
              <w:rPr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11</w:t>
            </w:r>
          </w:p>
        </w:tc>
        <w:tc>
          <w:tcPr>
            <w:tcW w:w="4561" w:type="dxa"/>
            <w:tcBorders>
              <w:top w:val="single" w:sz="4" w:space="0" w:color="auto"/>
            </w:tcBorders>
          </w:tcPr>
          <w:p w:rsidR="00EB7C93" w:rsidRDefault="00EB7C93" w:rsidP="00F8629F">
            <w:pPr>
              <w:pStyle w:val="normal0"/>
              <w:jc w:val="both"/>
            </w:pPr>
            <w:r>
              <w:rPr>
                <w:rFonts w:eastAsiaTheme="minorEastAsia"/>
              </w:rPr>
              <w:t>(i) P(X</w:t>
            </w:r>
            <w:r>
              <w:rPr>
                <w:rFonts w:eastAsiaTheme="minorEastAsia"/>
                <w:vertAlign w:val="subscript"/>
              </w:rPr>
              <w:t>2</w:t>
            </w:r>
            <w:r>
              <w:rPr>
                <w:rFonts w:eastAsiaTheme="minorEastAsia"/>
              </w:rPr>
              <w:t>=3)</w:t>
            </w:r>
            <w:r>
              <w:t xml:space="preserve">     </w:t>
            </w:r>
          </w:p>
          <w:p w:rsidR="00690812" w:rsidRDefault="00EB7C93" w:rsidP="00F8629F">
            <w:pPr>
              <w:pStyle w:val="normal0"/>
              <w:jc w:val="both"/>
              <w:rPr>
                <w:sz w:val="28"/>
                <w:szCs w:val="28"/>
              </w:rPr>
            </w:pPr>
            <w:r>
              <w:t>(ii) P(X</w:t>
            </w:r>
            <w:r>
              <w:rPr>
                <w:vertAlign w:val="subscript"/>
              </w:rPr>
              <w:t>3</w:t>
            </w:r>
            <w:r>
              <w:t>=2,  X</w:t>
            </w:r>
            <w:r>
              <w:rPr>
                <w:vertAlign w:val="subscript"/>
              </w:rPr>
              <w:t>2</w:t>
            </w:r>
            <w:r>
              <w:t>=3,  X</w:t>
            </w:r>
            <w:r>
              <w:rPr>
                <w:vertAlign w:val="subscript"/>
              </w:rPr>
              <w:t>1</w:t>
            </w:r>
            <w:r>
              <w:t>=3,   X</w:t>
            </w:r>
            <w:r>
              <w:rPr>
                <w:vertAlign w:val="subscript"/>
              </w:rPr>
              <w:t>0</w:t>
            </w:r>
            <w:r>
              <w:t>=2)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  <w:r>
              <w:t>2</w:t>
            </w:r>
          </w:p>
          <w:p w:rsidR="00EB7C93" w:rsidRDefault="00EB7C93" w:rsidP="00F8629F">
            <w:pPr>
              <w:pStyle w:val="normal0"/>
              <w:jc w:val="center"/>
            </w:pPr>
            <w:r>
              <w:t>3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690812" w:rsidRDefault="00690812" w:rsidP="00F8629F">
            <w:pPr>
              <w:pStyle w:val="normal0"/>
              <w:jc w:val="center"/>
            </w:pPr>
          </w:p>
          <w:p w:rsidR="00690812" w:rsidRDefault="00690812" w:rsidP="00F8629F">
            <w:pPr>
              <w:pStyle w:val="normal0"/>
              <w:jc w:val="center"/>
            </w:pPr>
            <w:r>
              <w:t>5</w:t>
            </w:r>
          </w:p>
          <w:p w:rsidR="00690812" w:rsidRDefault="00690812" w:rsidP="00F8629F">
            <w:pPr>
              <w:pStyle w:val="normal0"/>
              <w:jc w:val="center"/>
            </w:pPr>
          </w:p>
        </w:tc>
      </w:tr>
    </w:tbl>
    <w:p w:rsidR="00690812" w:rsidRDefault="00690812" w:rsidP="00690812">
      <w:pPr>
        <w:tabs>
          <w:tab w:val="left" w:pos="4125"/>
        </w:tabs>
        <w:rPr>
          <w:rFonts w:ascii="Times New Roman" w:hAnsi="Times New Roman" w:cs="Times New Roman"/>
        </w:rPr>
      </w:pPr>
    </w:p>
    <w:p w:rsidR="00690812" w:rsidRDefault="00690812" w:rsidP="00690812">
      <w:pPr>
        <w:tabs>
          <w:tab w:val="left" w:pos="4125"/>
        </w:tabs>
        <w:rPr>
          <w:rFonts w:ascii="Times New Roman" w:hAnsi="Times New Roman" w:cs="Times New Roman"/>
        </w:rPr>
      </w:pPr>
    </w:p>
    <w:p w:rsidR="00690812" w:rsidRDefault="00690812" w:rsidP="00690812">
      <w:pPr>
        <w:tabs>
          <w:tab w:val="left" w:pos="4125"/>
        </w:tabs>
        <w:jc w:val="center"/>
        <w:rPr>
          <w:rFonts w:ascii="Times New Roman" w:hAnsi="Times New Roman" w:cs="Times New Roman"/>
          <w:b/>
        </w:rPr>
      </w:pPr>
    </w:p>
    <w:p w:rsidR="00690812" w:rsidRDefault="00690812">
      <w:pPr>
        <w:tabs>
          <w:tab w:val="left" w:pos="1530"/>
          <w:tab w:val="left" w:pos="1981"/>
        </w:tabs>
        <w:ind w:right="402"/>
        <w:contextualSpacing/>
        <w:rPr>
          <w:rFonts w:ascii="Times New Roman" w:eastAsiaTheme="minorEastAsia" w:hAnsi="Times New Roman" w:cs="Times New Roman"/>
        </w:rPr>
      </w:pPr>
    </w:p>
    <w:p w:rsidR="00FA79F0" w:rsidRDefault="00FA79F0">
      <w:pPr>
        <w:tabs>
          <w:tab w:val="left" w:pos="1530"/>
          <w:tab w:val="left" w:pos="1981"/>
        </w:tabs>
        <w:ind w:right="1425"/>
        <w:contextualSpacing/>
        <w:rPr>
          <w:rFonts w:ascii="Times New Roman" w:hAnsi="Times New Roman" w:cs="Times New Roman"/>
        </w:rPr>
      </w:pPr>
    </w:p>
    <w:p w:rsidR="00FA79F0" w:rsidRDefault="00FA79F0">
      <w:pPr>
        <w:tabs>
          <w:tab w:val="left" w:pos="1530"/>
          <w:tab w:val="left" w:pos="1981"/>
        </w:tabs>
        <w:ind w:right="1425"/>
        <w:contextualSpacing/>
        <w:rPr>
          <w:rFonts w:ascii="Times New Roman" w:hAnsi="Times New Roman" w:cs="Times New Roman"/>
        </w:rPr>
      </w:pPr>
    </w:p>
    <w:p w:rsidR="00FA79F0" w:rsidRDefault="00FA79F0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sectPr w:rsidR="00FA79F0" w:rsidSect="00FA79F0">
      <w:pgSz w:w="12240" w:h="15840"/>
      <w:pgMar w:top="851" w:right="90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44E" w:rsidRDefault="00FC544E">
      <w:pPr>
        <w:spacing w:line="240" w:lineRule="auto"/>
      </w:pPr>
      <w:r>
        <w:separator/>
      </w:r>
    </w:p>
  </w:endnote>
  <w:endnote w:type="continuationSeparator" w:id="1">
    <w:p w:rsidR="00FC544E" w:rsidRDefault="00FC5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44E" w:rsidRDefault="00FC544E">
      <w:pPr>
        <w:spacing w:after="0"/>
      </w:pPr>
      <w:r>
        <w:separator/>
      </w:r>
    </w:p>
  </w:footnote>
  <w:footnote w:type="continuationSeparator" w:id="1">
    <w:p w:rsidR="00FC544E" w:rsidRDefault="00FC544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473"/>
    <w:rsid w:val="00007261"/>
    <w:rsid w:val="00036A99"/>
    <w:rsid w:val="0004310B"/>
    <w:rsid w:val="00062123"/>
    <w:rsid w:val="00080D20"/>
    <w:rsid w:val="000B0801"/>
    <w:rsid w:val="000B3497"/>
    <w:rsid w:val="000B5621"/>
    <w:rsid w:val="00144F4C"/>
    <w:rsid w:val="001461B0"/>
    <w:rsid w:val="00172C17"/>
    <w:rsid w:val="001959AD"/>
    <w:rsid w:val="00213CA7"/>
    <w:rsid w:val="0021657B"/>
    <w:rsid w:val="00250473"/>
    <w:rsid w:val="0025212E"/>
    <w:rsid w:val="002539AF"/>
    <w:rsid w:val="00260C8A"/>
    <w:rsid w:val="002A39DC"/>
    <w:rsid w:val="002C70E2"/>
    <w:rsid w:val="002D2B6D"/>
    <w:rsid w:val="002E1D2B"/>
    <w:rsid w:val="00310BE2"/>
    <w:rsid w:val="003405C0"/>
    <w:rsid w:val="00360A1C"/>
    <w:rsid w:val="003839BE"/>
    <w:rsid w:val="0045292C"/>
    <w:rsid w:val="004612CB"/>
    <w:rsid w:val="004E2420"/>
    <w:rsid w:val="004F4633"/>
    <w:rsid w:val="00513AAA"/>
    <w:rsid w:val="00560876"/>
    <w:rsid w:val="005650A1"/>
    <w:rsid w:val="00577CDC"/>
    <w:rsid w:val="005A20FC"/>
    <w:rsid w:val="005B674A"/>
    <w:rsid w:val="005D0AC9"/>
    <w:rsid w:val="005D4EF6"/>
    <w:rsid w:val="005F03F5"/>
    <w:rsid w:val="00665494"/>
    <w:rsid w:val="00690812"/>
    <w:rsid w:val="006B3170"/>
    <w:rsid w:val="006C0E4C"/>
    <w:rsid w:val="006D6309"/>
    <w:rsid w:val="006D7EE3"/>
    <w:rsid w:val="006E1DDB"/>
    <w:rsid w:val="00704F63"/>
    <w:rsid w:val="0072793C"/>
    <w:rsid w:val="007361B8"/>
    <w:rsid w:val="007821E4"/>
    <w:rsid w:val="007A2203"/>
    <w:rsid w:val="007F22ED"/>
    <w:rsid w:val="007F3863"/>
    <w:rsid w:val="00812D11"/>
    <w:rsid w:val="008170A7"/>
    <w:rsid w:val="00842C8A"/>
    <w:rsid w:val="008500AC"/>
    <w:rsid w:val="008622C9"/>
    <w:rsid w:val="008B1A20"/>
    <w:rsid w:val="009206D4"/>
    <w:rsid w:val="00925A37"/>
    <w:rsid w:val="0095301C"/>
    <w:rsid w:val="00966FA6"/>
    <w:rsid w:val="00972D10"/>
    <w:rsid w:val="009B0DA5"/>
    <w:rsid w:val="009F39F2"/>
    <w:rsid w:val="00A023A4"/>
    <w:rsid w:val="00A170D7"/>
    <w:rsid w:val="00A30933"/>
    <w:rsid w:val="00A35F1C"/>
    <w:rsid w:val="00A72FFC"/>
    <w:rsid w:val="00A82A7D"/>
    <w:rsid w:val="00A82C47"/>
    <w:rsid w:val="00A9212C"/>
    <w:rsid w:val="00AB022C"/>
    <w:rsid w:val="00AC336E"/>
    <w:rsid w:val="00AC7C50"/>
    <w:rsid w:val="00AD30B2"/>
    <w:rsid w:val="00AD7066"/>
    <w:rsid w:val="00B94950"/>
    <w:rsid w:val="00BA14E5"/>
    <w:rsid w:val="00BB159E"/>
    <w:rsid w:val="00C01FC0"/>
    <w:rsid w:val="00C21467"/>
    <w:rsid w:val="00C52D21"/>
    <w:rsid w:val="00C61A96"/>
    <w:rsid w:val="00CA0165"/>
    <w:rsid w:val="00CC1D71"/>
    <w:rsid w:val="00D01195"/>
    <w:rsid w:val="00D35019"/>
    <w:rsid w:val="00D9735B"/>
    <w:rsid w:val="00D97916"/>
    <w:rsid w:val="00DB5893"/>
    <w:rsid w:val="00DC4964"/>
    <w:rsid w:val="00DC7B39"/>
    <w:rsid w:val="00DE72C7"/>
    <w:rsid w:val="00DF2C50"/>
    <w:rsid w:val="00E06A40"/>
    <w:rsid w:val="00E41F79"/>
    <w:rsid w:val="00E60C6A"/>
    <w:rsid w:val="00E67977"/>
    <w:rsid w:val="00E75713"/>
    <w:rsid w:val="00E77E8B"/>
    <w:rsid w:val="00E90D4B"/>
    <w:rsid w:val="00EB2081"/>
    <w:rsid w:val="00EB7C93"/>
    <w:rsid w:val="00EC096B"/>
    <w:rsid w:val="00ED713A"/>
    <w:rsid w:val="00EF0554"/>
    <w:rsid w:val="00F019AE"/>
    <w:rsid w:val="00F05657"/>
    <w:rsid w:val="00F36F9F"/>
    <w:rsid w:val="00F60479"/>
    <w:rsid w:val="00F6234E"/>
    <w:rsid w:val="00F62964"/>
    <w:rsid w:val="00FA43F0"/>
    <w:rsid w:val="00FA79F0"/>
    <w:rsid w:val="00FC544E"/>
    <w:rsid w:val="00FD2825"/>
    <w:rsid w:val="09CE5FA4"/>
    <w:rsid w:val="123C27A6"/>
    <w:rsid w:val="18E12581"/>
    <w:rsid w:val="403742CC"/>
    <w:rsid w:val="5F1A16DB"/>
    <w:rsid w:val="63894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9F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1"/>
    <w:qFormat/>
    <w:rsid w:val="00FA79F0"/>
    <w:pPr>
      <w:widowControl w:val="0"/>
      <w:autoSpaceDE w:val="0"/>
      <w:autoSpaceDN w:val="0"/>
      <w:spacing w:after="0" w:line="240" w:lineRule="auto"/>
      <w:ind w:left="1260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A79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A79F0"/>
    <w:pPr>
      <w:widowControl w:val="0"/>
      <w:autoSpaceDE w:val="0"/>
      <w:autoSpaceDN w:val="0"/>
      <w:spacing w:after="0" w:line="240" w:lineRule="auto"/>
      <w:ind w:left="1981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FA79F0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FA79F0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rsid w:val="00FA79F0"/>
    <w:pPr>
      <w:ind w:left="633" w:right="634" w:hanging="374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FA79F0"/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FA79F0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A79F0"/>
    <w:pPr>
      <w:widowControl w:val="0"/>
      <w:autoSpaceDE w:val="0"/>
      <w:autoSpaceDN w:val="0"/>
      <w:spacing w:after="0" w:line="240" w:lineRule="auto"/>
      <w:ind w:left="1981" w:hanging="361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qFormat/>
    <w:rsid w:val="00FA79F0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A79F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A79F0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FA79F0"/>
  </w:style>
  <w:style w:type="character" w:customStyle="1" w:styleId="Heading2Char">
    <w:name w:val="Heading 2 Char"/>
    <w:basedOn w:val="DefaultParagraphFont"/>
    <w:link w:val="Heading2"/>
    <w:uiPriority w:val="9"/>
    <w:qFormat/>
    <w:rsid w:val="00FA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qFormat/>
    <w:rsid w:val="00FA79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customStyle="1" w:styleId="Normal1">
    <w:name w:val="Normal1"/>
    <w:qFormat/>
    <w:rsid w:val="00FA79F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mi">
    <w:name w:val="mi"/>
    <w:basedOn w:val="DefaultParagraphFont"/>
    <w:rsid w:val="00FA79F0"/>
  </w:style>
  <w:style w:type="character" w:customStyle="1" w:styleId="mn">
    <w:name w:val="mn"/>
    <w:basedOn w:val="DefaultParagraphFont"/>
    <w:qFormat/>
    <w:rsid w:val="00FA79F0"/>
  </w:style>
  <w:style w:type="character" w:customStyle="1" w:styleId="mjxassistivemathml">
    <w:name w:val="mjx_assistive_mathml"/>
    <w:basedOn w:val="DefaultParagraphFont"/>
    <w:qFormat/>
    <w:rsid w:val="00FA79F0"/>
  </w:style>
  <w:style w:type="paragraph" w:customStyle="1" w:styleId="normal0">
    <w:name w:val="normal"/>
    <w:autoRedefine/>
    <w:qFormat/>
    <w:rsid w:val="00690812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ITDBMS</cp:lastModifiedBy>
  <cp:revision>5</cp:revision>
  <dcterms:created xsi:type="dcterms:W3CDTF">2024-12-14T03:59:00Z</dcterms:created>
  <dcterms:modified xsi:type="dcterms:W3CDTF">2024-12-14T04:44:00Z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100ecdc318d9384e28d5fe3263c0bc261af78e503208a26533fcd795882855e0</vt:lpwstr>
  </property>
  <property fmtid="{D5CDD505-2E9C-101B-9397-08002B2CF9AE}" pid="3" name="KSOProductBuildVer">
    <vt:lpwstr>1033-12.2.0.18911</vt:lpwstr>
  </property>
  <property fmtid="{D5CDD505-2E9C-101B-9397-08002B2CF9AE}" pid="4" name="ICV">
    <vt:lpwstr>DE7E82DC32114C66B528E01171C30E55_12</vt:lpwstr>
  </property>
</Properties>
</file>